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07AD" w14:textId="77777777" w:rsidR="00B22C0A" w:rsidRPr="00B22C0A" w:rsidRDefault="00B22C0A" w:rsidP="00B22C0A">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B22C0A">
        <w:rPr>
          <w:rFonts w:ascii="Times New Roman" w:eastAsia="Times New Roman" w:hAnsi="Times New Roman" w:cs="Times New Roman"/>
          <w:b/>
          <w:bCs/>
          <w:kern w:val="36"/>
          <w:sz w:val="48"/>
          <w:szCs w:val="48"/>
          <w14:ligatures w14:val="none"/>
        </w:rPr>
        <w:t>Orange Township Energy Aggregation Program</w:t>
      </w:r>
    </w:p>
    <w:p w14:paraId="6EF46072"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Orange Township's Energy Aggregation Program helps residents and eligible small businesses access competitive electricity and natural gas supply rates through the community's collective purchasing power.</w:t>
      </w:r>
    </w:p>
    <w:p w14:paraId="3024E522"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Community Choice Aggregation (CCA) is a program that allows a community to pool its residents and small businesses together to purchase electricity and natural gas supply as a group. Rather than each household navigating the energy market on its own, the community acts as one large customer. This collective buying power allows the Township to competitively bid energy supply on behalf of participants and secure favorable rates and contract terms.</w:t>
      </w:r>
    </w:p>
    <w:p w14:paraId="12771C9A"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The aggregation program was established through voter approval, giving Orange Township the authority to seek competitive energy supply options for eligible customers. The Township works with its aggregation consultant, Trebel, LLC, to monitor the energy market and conduct a competitive bidding process to select licensed suppliers offering the best overall value for participants.</w:t>
      </w:r>
    </w:p>
    <w:p w14:paraId="7E90EBDA"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While the energy supplier may change, your utility company continues to deliver your energy, maintain infrastructure, respond to outages, and provide your monthly bill. The only change is the supplier and supply rate secured through the aggregation program.</w:t>
      </w:r>
    </w:p>
    <w:p w14:paraId="18B4F4F9" w14:textId="77777777" w:rsidR="00B22C0A" w:rsidRP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Current Program Information</w:t>
      </w:r>
    </w:p>
    <w:p w14:paraId="7126A1C9" w14:textId="77777777" w:rsidR="00B22C0A" w:rsidRPr="00B22C0A" w:rsidRDefault="00B22C0A" w:rsidP="00B22C0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Natural Gas Program</w:t>
      </w:r>
    </w:p>
    <w:p w14:paraId="72199819" w14:textId="77777777" w:rsidR="00B22C0A" w:rsidRPr="00B22C0A" w:rsidRDefault="00B22C0A" w:rsidP="00B22C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Supplier: Archer Energy</w:t>
      </w:r>
    </w:p>
    <w:p w14:paraId="5AECEF7E" w14:textId="77777777" w:rsidR="00B22C0A" w:rsidRPr="00B22C0A" w:rsidRDefault="00B22C0A" w:rsidP="00B22C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Rate: $0.7169/Ccf</w:t>
      </w:r>
    </w:p>
    <w:p w14:paraId="4EAC8AB7" w14:textId="77777777" w:rsidR="00B22C0A" w:rsidRPr="00B22C0A" w:rsidRDefault="00B22C0A" w:rsidP="00B22C0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Term: June 2026 through May 2027</w:t>
      </w:r>
    </w:p>
    <w:p w14:paraId="4C52756E" w14:textId="77777777" w:rsidR="00B22C0A" w:rsidRPr="00B22C0A" w:rsidRDefault="00B22C0A" w:rsidP="00B22C0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Electric Program</w:t>
      </w:r>
    </w:p>
    <w:p w14:paraId="126FECD5" w14:textId="77777777" w:rsidR="00B22C0A" w:rsidRPr="00B22C0A" w:rsidRDefault="00B22C0A" w:rsidP="00B22C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Supplier: Archer Energy</w:t>
      </w:r>
    </w:p>
    <w:p w14:paraId="6ADD621F" w14:textId="77777777" w:rsidR="00B22C0A" w:rsidRPr="00B22C0A" w:rsidRDefault="00B22C0A" w:rsidP="00B22C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Rate: $0.09998/kWh</w:t>
      </w:r>
    </w:p>
    <w:p w14:paraId="4A0A28AF" w14:textId="77777777" w:rsidR="00B22C0A" w:rsidRPr="00B22C0A" w:rsidRDefault="00B22C0A" w:rsidP="00B22C0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Term: June 2026 through May 2027</w:t>
      </w:r>
    </w:p>
    <w:p w14:paraId="02C7B14C" w14:textId="77777777" w:rsidR="00B22C0A" w:rsidRP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2025–2026 Program Savings</w:t>
      </w:r>
    </w:p>
    <w:p w14:paraId="41E95D6B"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 xml:space="preserve">Orange Township's aggregation program delivered approximately </w:t>
      </w:r>
      <w:r w:rsidRPr="00B22C0A">
        <w:rPr>
          <w:rFonts w:ascii="Times New Roman" w:eastAsia="Times New Roman" w:hAnsi="Times New Roman" w:cs="Times New Roman"/>
          <w:b/>
          <w:bCs/>
          <w:kern w:val="0"/>
          <w14:ligatures w14:val="none"/>
        </w:rPr>
        <w:t>$1.28 million in total community savings</w:t>
      </w:r>
      <w:r w:rsidRPr="00B22C0A">
        <w:rPr>
          <w:rFonts w:ascii="Times New Roman" w:eastAsia="Times New Roman" w:hAnsi="Times New Roman" w:cs="Times New Roman"/>
          <w:kern w:val="0"/>
          <w14:ligatures w14:val="none"/>
        </w:rPr>
        <w:t xml:space="preserve">, with an average savings of </w:t>
      </w:r>
      <w:r w:rsidRPr="00B22C0A">
        <w:rPr>
          <w:rFonts w:ascii="Times New Roman" w:eastAsia="Times New Roman" w:hAnsi="Times New Roman" w:cs="Times New Roman"/>
          <w:b/>
          <w:bCs/>
          <w:kern w:val="0"/>
          <w14:ligatures w14:val="none"/>
        </w:rPr>
        <w:t>$169 per participating account</w:t>
      </w:r>
      <w:r w:rsidRPr="00B22C0A">
        <w:rPr>
          <w:rFonts w:ascii="Times New Roman" w:eastAsia="Times New Roman" w:hAnsi="Times New Roman" w:cs="Times New Roman"/>
          <w:kern w:val="0"/>
          <w14:ligatures w14:val="none"/>
        </w:rPr>
        <w:t>.</w:t>
      </w:r>
    </w:p>
    <w:p w14:paraId="59F0A7B1" w14:textId="77777777" w:rsid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30B19D2D" w14:textId="2B46E5F5" w:rsidR="00B22C0A" w:rsidRP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lastRenderedPageBreak/>
        <w:t>Who Is Eligible?</w:t>
      </w:r>
    </w:p>
    <w:p w14:paraId="28E7A6E2"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The program is available to eligible residential and small business customers.</w:t>
      </w:r>
    </w:p>
    <w:p w14:paraId="59F9F648" w14:textId="77777777" w:rsidR="00B22C0A" w:rsidRPr="00B22C0A" w:rsidRDefault="00B22C0A" w:rsidP="00B22C0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Electricity Aggregation</w:t>
      </w:r>
    </w:p>
    <w:p w14:paraId="6569FB40"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Customers must:</w:t>
      </w:r>
    </w:p>
    <w:p w14:paraId="2DD8B0F3" w14:textId="77777777" w:rsidR="00B22C0A" w:rsidRPr="00B22C0A" w:rsidRDefault="00B22C0A" w:rsidP="00B22C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Be served by AEP Ohio</w:t>
      </w:r>
    </w:p>
    <w:p w14:paraId="6D0926ED" w14:textId="77777777" w:rsidR="00B22C0A" w:rsidRPr="00B22C0A" w:rsidRDefault="00B22C0A" w:rsidP="00B22C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Be a non-mercantile customer using less than 700,000 kWh annually</w:t>
      </w:r>
    </w:p>
    <w:p w14:paraId="13274B56" w14:textId="77777777" w:rsidR="00B22C0A" w:rsidRPr="00B22C0A" w:rsidRDefault="00B22C0A" w:rsidP="00B22C0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Not be enrolled in the Percentage of Income Payment Plan (PIPP)</w:t>
      </w:r>
    </w:p>
    <w:p w14:paraId="6581D1D2" w14:textId="77777777" w:rsidR="00B22C0A" w:rsidRPr="00B22C0A" w:rsidRDefault="00B22C0A" w:rsidP="00B22C0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Natural Gas Aggregation</w:t>
      </w:r>
    </w:p>
    <w:p w14:paraId="405B4C3E"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Customers must:</w:t>
      </w:r>
    </w:p>
    <w:p w14:paraId="0988B008" w14:textId="77777777" w:rsidR="00B22C0A" w:rsidRPr="00B22C0A" w:rsidRDefault="00B22C0A" w:rsidP="00B22C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Be served by Columbia Gas of Ohio</w:t>
      </w:r>
    </w:p>
    <w:p w14:paraId="5BD5DDA6" w14:textId="77777777" w:rsidR="00B22C0A" w:rsidRPr="00B22C0A" w:rsidRDefault="00B22C0A" w:rsidP="00B22C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Be a non-mercantile customer using less than 5,000 Ccf annually</w:t>
      </w:r>
    </w:p>
    <w:p w14:paraId="36A512BB" w14:textId="77777777" w:rsidR="00B22C0A" w:rsidRPr="00B22C0A" w:rsidRDefault="00B22C0A" w:rsidP="00B22C0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Not be enrolled in the Percentage of Income Payment Plan (PIPP)</w:t>
      </w:r>
    </w:p>
    <w:p w14:paraId="75CC5936" w14:textId="77777777" w:rsidR="00B22C0A" w:rsidRP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Do I Have a Choice?</w:t>
      </w:r>
    </w:p>
    <w:p w14:paraId="3B875F2F"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Yes. Participation is voluntary.</w:t>
      </w:r>
    </w:p>
    <w:p w14:paraId="535B5D93"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Eligible customers who receive an enrollment notice have the opportunity to opt out before enrollment. Customers who do not opt out during the enrollment period will be enrolled automatically in the Township's aggregation program.</w:t>
      </w:r>
    </w:p>
    <w:p w14:paraId="73219F86"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Participants may leave the program at any time without fees or penalties and may rejoin the program in the future, subject to program availability.</w:t>
      </w:r>
    </w:p>
    <w:p w14:paraId="6BF1D0B0"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 xml:space="preserve">The Township cannot process opt-in or opt-out requests. To opt in or opt out of either program, contact Archer Energy directly at </w:t>
      </w:r>
      <w:r w:rsidRPr="00B22C0A">
        <w:rPr>
          <w:rFonts w:ascii="Times New Roman" w:eastAsia="Times New Roman" w:hAnsi="Times New Roman" w:cs="Times New Roman"/>
          <w:b/>
          <w:bCs/>
          <w:kern w:val="0"/>
          <w14:ligatures w14:val="none"/>
        </w:rPr>
        <w:t>844-795-7491</w:t>
      </w:r>
      <w:r w:rsidRPr="00B22C0A">
        <w:rPr>
          <w:rFonts w:ascii="Times New Roman" w:eastAsia="Times New Roman" w:hAnsi="Times New Roman" w:cs="Times New Roman"/>
          <w:kern w:val="0"/>
          <w14:ligatures w14:val="none"/>
        </w:rPr>
        <w:t>.</w:t>
      </w:r>
    </w:p>
    <w:p w14:paraId="36DFD744" w14:textId="77777777" w:rsidR="00B22C0A" w:rsidRPr="00B22C0A" w:rsidRDefault="00B22C0A" w:rsidP="00B22C0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22C0A">
        <w:rPr>
          <w:rFonts w:ascii="Times New Roman" w:eastAsia="Times New Roman" w:hAnsi="Times New Roman" w:cs="Times New Roman"/>
          <w:b/>
          <w:bCs/>
          <w:kern w:val="0"/>
          <w14:ligatures w14:val="none"/>
        </w:rPr>
        <w:t>Questions?</w:t>
      </w:r>
    </w:p>
    <w:p w14:paraId="445211C3" w14:textId="77777777" w:rsidR="00B22C0A" w:rsidRPr="00B22C0A" w:rsidRDefault="00B22C0A" w:rsidP="00B22C0A">
      <w:pPr>
        <w:spacing w:before="100" w:beforeAutospacing="1" w:after="100" w:afterAutospacing="1" w:line="240" w:lineRule="auto"/>
        <w:rPr>
          <w:rFonts w:ascii="Times New Roman" w:eastAsia="Times New Roman" w:hAnsi="Times New Roman" w:cs="Times New Roman"/>
          <w:kern w:val="0"/>
          <w14:ligatures w14:val="none"/>
        </w:rPr>
      </w:pPr>
      <w:r w:rsidRPr="00B22C0A">
        <w:rPr>
          <w:rFonts w:ascii="Times New Roman" w:eastAsia="Times New Roman" w:hAnsi="Times New Roman" w:cs="Times New Roman"/>
          <w:kern w:val="0"/>
          <w14:ligatures w14:val="none"/>
        </w:rPr>
        <w:t xml:space="preserve">For questions regarding the Orange Township Energy Aggregation Program, contact Trebel, LLC at </w:t>
      </w:r>
      <w:r w:rsidRPr="00B22C0A">
        <w:rPr>
          <w:rFonts w:ascii="Times New Roman" w:eastAsia="Times New Roman" w:hAnsi="Times New Roman" w:cs="Times New Roman"/>
          <w:b/>
          <w:bCs/>
          <w:kern w:val="0"/>
          <w14:ligatures w14:val="none"/>
        </w:rPr>
        <w:t>877-861-2772</w:t>
      </w:r>
      <w:r w:rsidRPr="00B22C0A">
        <w:rPr>
          <w:rFonts w:ascii="Times New Roman" w:eastAsia="Times New Roman" w:hAnsi="Times New Roman" w:cs="Times New Roman"/>
          <w:kern w:val="0"/>
          <w14:ligatures w14:val="none"/>
        </w:rPr>
        <w:t>.</w:t>
      </w:r>
    </w:p>
    <w:p w14:paraId="6D1207A3" w14:textId="77777777" w:rsidR="00154D69" w:rsidRDefault="00154D69"/>
    <w:sectPr w:rsidR="0015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2E4B"/>
    <w:multiLevelType w:val="multilevel"/>
    <w:tmpl w:val="45C2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A69AE"/>
    <w:multiLevelType w:val="multilevel"/>
    <w:tmpl w:val="ED3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11B44"/>
    <w:multiLevelType w:val="multilevel"/>
    <w:tmpl w:val="4DF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168F4"/>
    <w:multiLevelType w:val="multilevel"/>
    <w:tmpl w:val="65D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91D6F"/>
    <w:multiLevelType w:val="multilevel"/>
    <w:tmpl w:val="E8E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B46D1"/>
    <w:multiLevelType w:val="multilevel"/>
    <w:tmpl w:val="EFAA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221021">
    <w:abstractNumId w:val="3"/>
  </w:num>
  <w:num w:numId="2" w16cid:durableId="1296063157">
    <w:abstractNumId w:val="0"/>
  </w:num>
  <w:num w:numId="3" w16cid:durableId="1276910292">
    <w:abstractNumId w:val="5"/>
  </w:num>
  <w:num w:numId="4" w16cid:durableId="141194376">
    <w:abstractNumId w:val="4"/>
  </w:num>
  <w:num w:numId="5" w16cid:durableId="1025718831">
    <w:abstractNumId w:val="2"/>
  </w:num>
  <w:num w:numId="6" w16cid:durableId="3246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1C"/>
    <w:rsid w:val="00154D69"/>
    <w:rsid w:val="001F2839"/>
    <w:rsid w:val="007C1928"/>
    <w:rsid w:val="00B22C0A"/>
    <w:rsid w:val="00BC263B"/>
    <w:rsid w:val="00D5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2894"/>
  <w15:chartTrackingRefBased/>
  <w15:docId w15:val="{5728D19C-1F44-438D-87B3-651E2108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81C"/>
    <w:rPr>
      <w:rFonts w:eastAsiaTheme="majorEastAsia" w:cstheme="majorBidi"/>
      <w:color w:val="272727" w:themeColor="text1" w:themeTint="D8"/>
    </w:rPr>
  </w:style>
  <w:style w:type="paragraph" w:styleId="Title">
    <w:name w:val="Title"/>
    <w:basedOn w:val="Normal"/>
    <w:next w:val="Normal"/>
    <w:link w:val="TitleChar"/>
    <w:uiPriority w:val="10"/>
    <w:qFormat/>
    <w:rsid w:val="00D52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81C"/>
    <w:pPr>
      <w:spacing w:before="160"/>
      <w:jc w:val="center"/>
    </w:pPr>
    <w:rPr>
      <w:i/>
      <w:iCs/>
      <w:color w:val="404040" w:themeColor="text1" w:themeTint="BF"/>
    </w:rPr>
  </w:style>
  <w:style w:type="character" w:customStyle="1" w:styleId="QuoteChar">
    <w:name w:val="Quote Char"/>
    <w:basedOn w:val="DefaultParagraphFont"/>
    <w:link w:val="Quote"/>
    <w:uiPriority w:val="29"/>
    <w:rsid w:val="00D5281C"/>
    <w:rPr>
      <w:i/>
      <w:iCs/>
      <w:color w:val="404040" w:themeColor="text1" w:themeTint="BF"/>
    </w:rPr>
  </w:style>
  <w:style w:type="paragraph" w:styleId="ListParagraph">
    <w:name w:val="List Paragraph"/>
    <w:basedOn w:val="Normal"/>
    <w:uiPriority w:val="34"/>
    <w:qFormat/>
    <w:rsid w:val="00D5281C"/>
    <w:pPr>
      <w:ind w:left="720"/>
      <w:contextualSpacing/>
    </w:pPr>
  </w:style>
  <w:style w:type="character" w:styleId="IntenseEmphasis">
    <w:name w:val="Intense Emphasis"/>
    <w:basedOn w:val="DefaultParagraphFont"/>
    <w:uiPriority w:val="21"/>
    <w:qFormat/>
    <w:rsid w:val="00D5281C"/>
    <w:rPr>
      <w:i/>
      <w:iCs/>
      <w:color w:val="0F4761" w:themeColor="accent1" w:themeShade="BF"/>
    </w:rPr>
  </w:style>
  <w:style w:type="paragraph" w:styleId="IntenseQuote">
    <w:name w:val="Intense Quote"/>
    <w:basedOn w:val="Normal"/>
    <w:next w:val="Normal"/>
    <w:link w:val="IntenseQuoteChar"/>
    <w:uiPriority w:val="30"/>
    <w:qFormat/>
    <w:rsid w:val="00D52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1C"/>
    <w:rPr>
      <w:i/>
      <w:iCs/>
      <w:color w:val="0F4761" w:themeColor="accent1" w:themeShade="BF"/>
    </w:rPr>
  </w:style>
  <w:style w:type="character" w:styleId="IntenseReference">
    <w:name w:val="Intense Reference"/>
    <w:basedOn w:val="DefaultParagraphFont"/>
    <w:uiPriority w:val="32"/>
    <w:qFormat/>
    <w:rsid w:val="00D528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3117">
      <w:bodyDiv w:val="1"/>
      <w:marLeft w:val="0"/>
      <w:marRight w:val="0"/>
      <w:marTop w:val="0"/>
      <w:marBottom w:val="0"/>
      <w:divBdr>
        <w:top w:val="none" w:sz="0" w:space="0" w:color="auto"/>
        <w:left w:val="none" w:sz="0" w:space="0" w:color="auto"/>
        <w:bottom w:val="none" w:sz="0" w:space="0" w:color="auto"/>
        <w:right w:val="none" w:sz="0" w:space="0" w:color="auto"/>
      </w:divBdr>
    </w:div>
    <w:div w:id="1682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Bunting</dc:creator>
  <cp:keywords/>
  <dc:description/>
  <cp:lastModifiedBy>Valerie Bunting</cp:lastModifiedBy>
  <cp:revision>2</cp:revision>
  <dcterms:created xsi:type="dcterms:W3CDTF">2026-06-15T18:04:00Z</dcterms:created>
  <dcterms:modified xsi:type="dcterms:W3CDTF">2026-06-15T18:04:00Z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2026-06-15T18:00:58Z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8ea5f0a9-d01d-4454-a8e3-d2132017be1e</vt:lpwstr>
  </property>
  <property fmtid="{D5CDD505-2E9C-101B-9397-08002B2CF9AE}" pid="7" name="MSIP_Label_defa4170-0d19-0005-0004-bc88714345d2_ActionId">
    <vt:lpwstr>8e115c19-69ba-48d0-bc50-2dd3446da49d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